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F326" w14:textId="77777777" w:rsidR="000E321B" w:rsidRPr="000E321B" w:rsidRDefault="000E321B" w:rsidP="000E321B">
      <w:pPr>
        <w:spacing w:before="100" w:beforeAutospacing="1" w:after="100" w:afterAutospacing="1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  <w:t>MotionCam-3D Color (Blue)</w:t>
      </w:r>
    </w:p>
    <w:p w14:paraId="06E9E5D4" w14:textId="77777777" w:rsidR="000E321B" w:rsidRPr="000E321B" w:rsidRDefault="000E321B" w:rsidP="000E321B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The Next Generation of High-Speed 3D Vision</w:t>
      </w:r>
    </w:p>
    <w:p w14:paraId="5622B494" w14:textId="7EB400C8" w:rsidR="000E321B" w:rsidRPr="000E321B" w:rsidRDefault="000E321B" w:rsidP="000E321B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Photoneo’s MotionCam-3D Color (Blue) sets a new benchmark in industrial 3D vision—delivering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sub-millimeter accuracy</w:t>
      </w:r>
      <w:r w:rsidRPr="000E321B">
        <w:rPr>
          <w:rFonts w:ascii="Arial" w:eastAsia="Times New Roman" w:hAnsi="Arial" w:cs="Arial"/>
          <w:color w:val="000000"/>
          <w:lang w:eastAsia="en-GB"/>
        </w:rPr>
        <w:t> even on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moving objects</w:t>
      </w:r>
      <w:r w:rsidRPr="000E321B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Pr="000E321B">
        <w:rPr>
          <w:rFonts w:ascii="Arial" w:eastAsia="Times New Roman" w:hAnsi="Arial" w:cs="Arial"/>
          <w:color w:val="000000"/>
          <w:lang w:eastAsia="en-GB"/>
        </w:rPr>
        <w:t>at speeds up to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90 mph (144 km/h)</w:t>
      </w:r>
      <w:r w:rsidRPr="000E321B">
        <w:rPr>
          <w:rFonts w:ascii="Arial" w:eastAsia="Times New Roman" w:hAnsi="Arial" w:cs="Arial"/>
          <w:color w:val="000000"/>
          <w:lang w:eastAsia="en-GB"/>
        </w:rPr>
        <w:t xml:space="preserve">. It combines </w:t>
      </w:r>
      <w:r>
        <w:rPr>
          <w:rFonts w:ascii="Arial" w:eastAsia="Times New Roman" w:hAnsi="Arial" w:cs="Arial"/>
          <w:color w:val="000000"/>
          <w:lang w:eastAsia="en-GB"/>
        </w:rPr>
        <w:t>Photoneo’s</w:t>
      </w:r>
      <w:r w:rsidRPr="000E321B">
        <w:rPr>
          <w:rFonts w:ascii="Arial" w:eastAsia="Times New Roman" w:hAnsi="Arial" w:cs="Arial"/>
          <w:color w:val="000000"/>
          <w:lang w:eastAsia="en-GB"/>
        </w:rPr>
        <w:t xml:space="preserve"> award-winning structured light technology with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AI-ready RGB color data</w:t>
      </w:r>
      <w:r w:rsidRPr="000E321B">
        <w:rPr>
          <w:rFonts w:ascii="Arial" w:eastAsia="Times New Roman" w:hAnsi="Arial" w:cs="Arial"/>
          <w:color w:val="000000"/>
          <w:lang w:eastAsia="en-GB"/>
        </w:rPr>
        <w:t>, enabling high-speed, high-fidelity scanning in any environment—from daylight to extreme heat.</w:t>
      </w:r>
    </w:p>
    <w:p w14:paraId="0C76854F" w14:textId="77777777" w:rsidR="000E321B" w:rsidRPr="000E321B" w:rsidRDefault="000E321B" w:rsidP="000E321B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With a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50% performance boost</w:t>
      </w:r>
      <w:r w:rsidRPr="000E321B">
        <w:rPr>
          <w:rFonts w:ascii="Arial" w:eastAsia="Times New Roman" w:hAnsi="Arial" w:cs="Arial"/>
          <w:color w:val="000000"/>
          <w:lang w:eastAsia="en-GB"/>
        </w:rPr>
        <w:t>,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25% better reconstruction</w:t>
      </w:r>
      <w:r w:rsidRPr="000E321B">
        <w:rPr>
          <w:rFonts w:ascii="Arial" w:eastAsia="Times New Roman" w:hAnsi="Arial" w:cs="Arial"/>
          <w:color w:val="000000"/>
          <w:lang w:eastAsia="en-GB"/>
        </w:rPr>
        <w:t> of challenging materials (transparent, glossy, reflective), and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zero-maintenance downtime</w:t>
      </w:r>
      <w:r w:rsidRPr="000E321B">
        <w:rPr>
          <w:rFonts w:ascii="Arial" w:eastAsia="Times New Roman" w:hAnsi="Arial" w:cs="Arial"/>
          <w:color w:val="000000"/>
          <w:lang w:eastAsia="en-GB"/>
        </w:rPr>
        <w:t>, this sensor helps your customers unlock new levels of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automation efficiency</w:t>
      </w:r>
      <w:r w:rsidRPr="000E321B">
        <w:rPr>
          <w:rFonts w:ascii="Arial" w:eastAsia="Times New Roman" w:hAnsi="Arial" w:cs="Arial"/>
          <w:color w:val="000000"/>
          <w:lang w:eastAsia="en-GB"/>
        </w:rPr>
        <w:t>,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inspection accuracy</w:t>
      </w:r>
      <w:r w:rsidRPr="000E321B">
        <w:rPr>
          <w:rFonts w:ascii="Arial" w:eastAsia="Times New Roman" w:hAnsi="Arial" w:cs="Arial"/>
          <w:color w:val="000000"/>
          <w:lang w:eastAsia="en-GB"/>
        </w:rPr>
        <w:t>, and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application throughput</w:t>
      </w:r>
      <w:r w:rsidRPr="000E321B">
        <w:rPr>
          <w:rFonts w:ascii="Arial" w:eastAsia="Times New Roman" w:hAnsi="Arial" w:cs="Arial"/>
          <w:color w:val="000000"/>
          <w:lang w:eastAsia="en-GB"/>
        </w:rPr>
        <w:t>.</w:t>
      </w:r>
    </w:p>
    <w:p w14:paraId="458643E0" w14:textId="77777777" w:rsidR="000E321B" w:rsidRDefault="00D548F4" w:rsidP="000E321B">
      <w:pPr>
        <w:rPr>
          <w:rFonts w:ascii="Arial" w:eastAsia="Times New Roman" w:hAnsi="Arial" w:cs="Arial"/>
          <w:lang w:eastAsia="en-GB"/>
        </w:rPr>
      </w:pPr>
      <w:r w:rsidRPr="00D548F4">
        <w:rPr>
          <w:rFonts w:ascii="Arial" w:eastAsia="Times New Roman" w:hAnsi="Arial" w:cs="Arial"/>
          <w:noProof/>
          <w:lang w:eastAsia="en-GB"/>
        </w:rPr>
        <w:pict w14:anchorId="31CCB6C9">
          <v:rect id="_x0000_i1028" alt="" style="width:450.85pt;height:.05pt;mso-width-percent:0;mso-height-percent:0;mso-width-percent:0;mso-height-percent:0" o:hrpct="999" o:hralign="center" o:hrstd="t" o:hr="t" fillcolor="#a0a0a0" stroked="f"/>
        </w:pict>
      </w:r>
    </w:p>
    <w:p w14:paraId="0F9EE1B6" w14:textId="77777777" w:rsidR="000E321B" w:rsidRDefault="000E321B" w:rsidP="000E321B">
      <w:pPr>
        <w:rPr>
          <w:rFonts w:ascii="Arial" w:eastAsia="Times New Roman" w:hAnsi="Arial" w:cs="Arial"/>
          <w:lang w:eastAsia="en-GB"/>
        </w:rPr>
      </w:pPr>
    </w:p>
    <w:p w14:paraId="1C3D5913" w14:textId="54BBD925" w:rsidR="000E321B" w:rsidRPr="000E321B" w:rsidRDefault="000E321B" w:rsidP="000E321B">
      <w:pPr>
        <w:rPr>
          <w:rFonts w:ascii="Arial" w:eastAsia="Times New Roman" w:hAnsi="Arial" w:cs="Arial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sz w:val="27"/>
          <w:szCs w:val="27"/>
          <w:lang w:eastAsia="en-GB"/>
        </w:rPr>
        <w:t> Key Benefits at a Glance</w:t>
      </w:r>
    </w:p>
    <w:p w14:paraId="788EE32C" w14:textId="1D565206" w:rsidR="000E321B" w:rsidRPr="000E321B" w:rsidRDefault="000E321B" w:rsidP="000E321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50% boost</w:t>
      </w:r>
      <w:r w:rsidRPr="000E321B">
        <w:rPr>
          <w:rFonts w:ascii="Arial" w:eastAsia="Times New Roman" w:hAnsi="Arial" w:cs="Arial"/>
          <w:color w:val="000000"/>
          <w:lang w:eastAsia="en-GB"/>
        </w:rPr>
        <w:t xml:space="preserve"> in 3D scanning </w:t>
      </w:r>
      <w:r>
        <w:rPr>
          <w:rFonts w:ascii="Arial" w:eastAsia="Times New Roman" w:hAnsi="Arial" w:cs="Arial"/>
          <w:color w:val="000000"/>
          <w:lang w:eastAsia="en-GB"/>
        </w:rPr>
        <w:t xml:space="preserve">performance - </w:t>
      </w:r>
      <w:r w:rsidRPr="000E321B">
        <w:rPr>
          <w:rFonts w:ascii="Arial" w:eastAsia="Times New Roman" w:hAnsi="Arial" w:cs="Arial"/>
          <w:color w:val="000000"/>
          <w:lang w:eastAsia="en-GB"/>
        </w:rPr>
        <w:t>speed, range, and accuracy</w:t>
      </w:r>
    </w:p>
    <w:p w14:paraId="1CAE14CF" w14:textId="6BBC31F8" w:rsidR="000E321B" w:rsidRPr="000E321B" w:rsidRDefault="000E321B" w:rsidP="000E321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 xml:space="preserve">97% </w:t>
      </w:r>
      <w:r>
        <w:rPr>
          <w:rFonts w:ascii="Arial" w:eastAsia="Times New Roman" w:hAnsi="Arial" w:cs="Arial"/>
          <w:b/>
          <w:bCs/>
          <w:color w:val="000000"/>
          <w:lang w:eastAsia="en-GB"/>
        </w:rPr>
        <w:t>of Logistics &amp; Automotive SKU’s are pickable</w:t>
      </w:r>
      <w:r w:rsidRPr="000E321B">
        <w:rPr>
          <w:rFonts w:ascii="Arial" w:eastAsia="Times New Roman" w:hAnsi="Arial" w:cs="Arial"/>
          <w:color w:val="000000"/>
          <w:lang w:eastAsia="en-GB"/>
        </w:rPr>
        <w:t>, including transparent and glossy surfaces</w:t>
      </w:r>
    </w:p>
    <w:p w14:paraId="5D610C69" w14:textId="77777777" w:rsidR="000E321B" w:rsidRPr="000E321B" w:rsidRDefault="000E321B" w:rsidP="000E321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AI-ready RGB data</w:t>
      </w:r>
      <w:r w:rsidRPr="000E321B">
        <w:rPr>
          <w:rFonts w:ascii="Arial" w:eastAsia="Times New Roman" w:hAnsi="Arial" w:cs="Arial"/>
          <w:color w:val="000000"/>
          <w:lang w:eastAsia="en-GB"/>
        </w:rPr>
        <w:t> for inspection, analytics &amp; digital twinning</w:t>
      </w:r>
    </w:p>
    <w:p w14:paraId="6F25EF5C" w14:textId="11EA8102" w:rsidR="000E321B" w:rsidRPr="000E321B" w:rsidRDefault="000E321B" w:rsidP="000E321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Works in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direct sunlight</w:t>
      </w:r>
      <w:r w:rsidRPr="000E321B">
        <w:rPr>
          <w:rFonts w:ascii="Arial" w:eastAsia="Times New Roman" w:hAnsi="Arial" w:cs="Arial"/>
          <w:color w:val="000000"/>
          <w:lang w:eastAsia="en-GB"/>
        </w:rPr>
        <w:t xml:space="preserve"> and on </w:t>
      </w:r>
      <w:r>
        <w:rPr>
          <w:rFonts w:ascii="Arial" w:eastAsia="Times New Roman" w:hAnsi="Arial" w:cs="Arial"/>
          <w:color w:val="000000"/>
          <w:lang w:eastAsia="en-GB"/>
        </w:rPr>
        <w:t xml:space="preserve">hot metal </w:t>
      </w:r>
      <w:r w:rsidRPr="000E321B">
        <w:rPr>
          <w:rFonts w:ascii="Arial" w:eastAsia="Times New Roman" w:hAnsi="Arial" w:cs="Arial"/>
          <w:color w:val="000000"/>
          <w:lang w:eastAsia="en-GB"/>
        </w:rPr>
        <w:t>surfaces over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1200°C / 2200°F</w:t>
      </w:r>
    </w:p>
    <w:p w14:paraId="1D5C86BF" w14:textId="67716211" w:rsidR="000E321B" w:rsidRPr="000E321B" w:rsidRDefault="000E321B" w:rsidP="000E321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Autonomous maintenance</w:t>
      </w:r>
      <w:r w:rsidRPr="000E321B">
        <w:rPr>
          <w:rFonts w:ascii="Arial" w:eastAsia="Times New Roman" w:hAnsi="Arial" w:cs="Arial"/>
          <w:color w:val="000000"/>
          <w:lang w:eastAsia="en-GB"/>
        </w:rPr>
        <w:t>— no marker</w:t>
      </w:r>
      <w:r>
        <w:rPr>
          <w:rFonts w:ascii="Arial" w:eastAsia="Times New Roman" w:hAnsi="Arial" w:cs="Arial"/>
          <w:color w:val="000000"/>
          <w:lang w:eastAsia="en-GB"/>
        </w:rPr>
        <w:t xml:space="preserve"> patterns and tedious setups</w:t>
      </w:r>
    </w:p>
    <w:p w14:paraId="01AA1DA4" w14:textId="77777777" w:rsidR="000E321B" w:rsidRPr="000E321B" w:rsidRDefault="000E321B" w:rsidP="000E321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Captures </w:t>
      </w: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high-quality 3D scans in motion</w:t>
      </w:r>
      <w:r w:rsidRPr="000E321B">
        <w:rPr>
          <w:rFonts w:ascii="Arial" w:eastAsia="Times New Roman" w:hAnsi="Arial" w:cs="Arial"/>
          <w:color w:val="000000"/>
          <w:lang w:eastAsia="en-GB"/>
        </w:rPr>
        <w:t>—up to 20 fps</w:t>
      </w:r>
    </w:p>
    <w:p w14:paraId="763FBE4B" w14:textId="77777777" w:rsidR="000E321B" w:rsidRPr="000E321B" w:rsidRDefault="00D548F4" w:rsidP="000E321B">
      <w:pPr>
        <w:rPr>
          <w:rFonts w:ascii="Arial" w:eastAsia="Times New Roman" w:hAnsi="Arial" w:cs="Arial"/>
          <w:lang w:eastAsia="en-GB"/>
        </w:rPr>
      </w:pPr>
      <w:r w:rsidRPr="00D548F4">
        <w:rPr>
          <w:rFonts w:ascii="Arial" w:eastAsia="Times New Roman" w:hAnsi="Arial" w:cs="Arial"/>
          <w:noProof/>
          <w:lang w:eastAsia="en-GB"/>
        </w:rPr>
        <w:pict w14:anchorId="158D12E4">
          <v:rect id="_x0000_i1027" alt="" style="width:450.85pt;height:.05pt;mso-width-percent:0;mso-height-percent:0;mso-width-percent:0;mso-height-percent:0" o:hrpct="999" o:hralign="center" o:hrstd="t" o:hr="t" fillcolor="#a0a0a0" stroked="f"/>
        </w:pict>
      </w:r>
    </w:p>
    <w:p w14:paraId="0674396A" w14:textId="38374F2A" w:rsidR="000E321B" w:rsidRPr="000E321B" w:rsidRDefault="000E321B" w:rsidP="000E321B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sz w:val="27"/>
          <w:szCs w:val="27"/>
          <w:lang w:eastAsia="en-GB"/>
        </w:rPr>
        <w:t>Standout Features</w:t>
      </w:r>
    </w:p>
    <w:p w14:paraId="33CB413E" w14:textId="77777777" w:rsidR="000E321B" w:rsidRPr="000E321B" w:rsidRDefault="000E321B" w:rsidP="000E321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Best-in-Class Resolution &amp; Accuracy</w:t>
      </w:r>
      <w:r w:rsidRPr="000E321B">
        <w:rPr>
          <w:rFonts w:ascii="Arial" w:eastAsia="Times New Roman" w:hAnsi="Arial" w:cs="Arial"/>
          <w:color w:val="000000"/>
          <w:lang w:eastAsia="en-GB"/>
        </w:rPr>
        <w:br/>
        <w:t>Sub-millimeter detail, even at high speeds and long ranges.</w:t>
      </w:r>
    </w:p>
    <w:p w14:paraId="1792C809" w14:textId="77777777" w:rsidR="000E321B" w:rsidRPr="000E321B" w:rsidRDefault="000E321B" w:rsidP="000E321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Transparent &amp; Reflective Object Scanning</w:t>
      </w:r>
      <w:r w:rsidRPr="000E321B">
        <w:rPr>
          <w:rFonts w:ascii="Arial" w:eastAsia="Times New Roman" w:hAnsi="Arial" w:cs="Arial"/>
          <w:color w:val="000000"/>
          <w:lang w:eastAsia="en-GB"/>
        </w:rPr>
        <w:br/>
        <w:t>25% better reconstruction of the most difficult materials.</w:t>
      </w:r>
    </w:p>
    <w:p w14:paraId="7510B2F2" w14:textId="77777777" w:rsidR="000E321B" w:rsidRPr="000E321B" w:rsidRDefault="000E321B" w:rsidP="000E321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AI-Ready RGB 3D Data</w:t>
      </w:r>
      <w:r w:rsidRPr="000E321B">
        <w:rPr>
          <w:rFonts w:ascii="Arial" w:eastAsia="Times New Roman" w:hAnsi="Arial" w:cs="Arial"/>
          <w:color w:val="000000"/>
          <w:lang w:eastAsia="en-GB"/>
        </w:rPr>
        <w:br/>
        <w:t>Unlocks new possibilities in machine learning and quality control.</w:t>
      </w:r>
    </w:p>
    <w:p w14:paraId="1CADD82A" w14:textId="1131AD5E" w:rsidR="000E321B" w:rsidRPr="000E321B" w:rsidRDefault="000E321B" w:rsidP="000E321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Zero Maintenance Downtime</w:t>
      </w:r>
      <w:r w:rsidRPr="000E321B">
        <w:rPr>
          <w:rFonts w:ascii="Arial" w:eastAsia="Times New Roman" w:hAnsi="Arial" w:cs="Arial"/>
          <w:color w:val="000000"/>
          <w:lang w:eastAsia="en-GB"/>
        </w:rPr>
        <w:br/>
        <w:t xml:space="preserve">One-click </w:t>
      </w:r>
      <w:r>
        <w:rPr>
          <w:rFonts w:ascii="Arial" w:eastAsia="Times New Roman" w:hAnsi="Arial" w:cs="Arial"/>
          <w:color w:val="000000"/>
          <w:lang w:eastAsia="en-GB"/>
        </w:rPr>
        <w:t>automous maintenance</w:t>
      </w:r>
      <w:r w:rsidRPr="000E321B">
        <w:rPr>
          <w:rFonts w:ascii="Arial" w:eastAsia="Times New Roman" w:hAnsi="Arial" w:cs="Arial"/>
          <w:color w:val="000000"/>
          <w:lang w:eastAsia="en-GB"/>
        </w:rPr>
        <w:t>—no setup, no markers, no manual intervention.</w:t>
      </w:r>
    </w:p>
    <w:p w14:paraId="544A8C76" w14:textId="77777777" w:rsidR="000E321B" w:rsidRPr="000E321B" w:rsidRDefault="000E321B" w:rsidP="000E321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GigE Vision Plug &amp; Play</w:t>
      </w:r>
      <w:r w:rsidRPr="000E321B">
        <w:rPr>
          <w:rFonts w:ascii="Arial" w:eastAsia="Times New Roman" w:hAnsi="Arial" w:cs="Arial"/>
          <w:color w:val="000000"/>
          <w:lang w:eastAsia="en-GB"/>
        </w:rPr>
        <w:br/>
        <w:t>Seamless integration into existing systems with no custom drivers needed.</w:t>
      </w:r>
    </w:p>
    <w:p w14:paraId="4AFB7677" w14:textId="77777777" w:rsidR="000E321B" w:rsidRPr="000E321B" w:rsidRDefault="000E321B" w:rsidP="000E321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Ambient Light Resistance</w:t>
      </w:r>
      <w:r w:rsidRPr="000E321B">
        <w:rPr>
          <w:rFonts w:ascii="Arial" w:eastAsia="Times New Roman" w:hAnsi="Arial" w:cs="Arial"/>
          <w:color w:val="000000"/>
          <w:lang w:eastAsia="en-GB"/>
        </w:rPr>
        <w:br/>
        <w:t>Reliable scans even under direct sunlight or harsh industrial lighting.</w:t>
      </w:r>
    </w:p>
    <w:p w14:paraId="2BFC86C7" w14:textId="77777777" w:rsidR="000E321B" w:rsidRPr="000E321B" w:rsidRDefault="00D548F4" w:rsidP="000E321B">
      <w:pPr>
        <w:rPr>
          <w:rFonts w:ascii="Arial" w:eastAsia="Times New Roman" w:hAnsi="Arial" w:cs="Arial"/>
          <w:lang w:eastAsia="en-GB"/>
        </w:rPr>
      </w:pPr>
      <w:r w:rsidRPr="00D548F4">
        <w:rPr>
          <w:rFonts w:ascii="Arial" w:eastAsia="Times New Roman" w:hAnsi="Arial" w:cs="Arial"/>
          <w:noProof/>
          <w:lang w:eastAsia="en-GB"/>
        </w:rPr>
        <w:pict w14:anchorId="601A6E72">
          <v:rect id="_x0000_i1026" alt="" style="width:450.85pt;height:.05pt;mso-width-percent:0;mso-height-percent:0;mso-width-percent:0;mso-height-percent:0" o:hrpct="999" o:hralign="center" o:hrstd="t" o:hr="t" fillcolor="#a0a0a0" stroked="f"/>
        </w:pict>
      </w:r>
    </w:p>
    <w:p w14:paraId="11CB4814" w14:textId="313B3A16" w:rsidR="000E321B" w:rsidRPr="000E321B" w:rsidRDefault="000E321B" w:rsidP="000E321B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sz w:val="27"/>
          <w:szCs w:val="27"/>
          <w:lang w:eastAsia="en-GB"/>
        </w:rPr>
        <w:t>Ideal Use Cases</w:t>
      </w:r>
    </w:p>
    <w:p w14:paraId="3E98DB31" w14:textId="77777777" w:rsidR="000E321B" w:rsidRPr="000E321B" w:rsidRDefault="000E321B" w:rsidP="000E321B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lastRenderedPageBreak/>
        <w:t>Automotive</w:t>
      </w:r>
    </w:p>
    <w:p w14:paraId="091DBBEC" w14:textId="77777777" w:rsidR="000E321B" w:rsidRPr="000E321B" w:rsidRDefault="000E321B" w:rsidP="000E321B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In-line robotic welding &amp; assembly in motion</w:t>
      </w:r>
    </w:p>
    <w:p w14:paraId="54BF0D66" w14:textId="77777777" w:rsidR="000E321B" w:rsidRPr="000E321B" w:rsidRDefault="000E321B" w:rsidP="000E321B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High-speed quality control on moving parts</w:t>
      </w:r>
    </w:p>
    <w:p w14:paraId="4071D287" w14:textId="77777777" w:rsidR="000E321B" w:rsidRPr="000E321B" w:rsidRDefault="000E321B" w:rsidP="000E321B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Overhead conveyor scanning for swinging or irregularly moving parts</w:t>
      </w:r>
    </w:p>
    <w:p w14:paraId="69A66207" w14:textId="77777777" w:rsidR="000E321B" w:rsidRPr="000E321B" w:rsidRDefault="000E321B" w:rsidP="000E321B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Logistics &amp; Warehousing</w:t>
      </w:r>
    </w:p>
    <w:p w14:paraId="2F0B9058" w14:textId="77777777" w:rsidR="000E321B" w:rsidRPr="000E321B" w:rsidRDefault="000E321B" w:rsidP="000E321B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Dimensioning and parcel measurement on moving conveyors</w:t>
      </w:r>
    </w:p>
    <w:p w14:paraId="69AD45BA" w14:textId="77777777" w:rsidR="000E321B" w:rsidRPr="000E321B" w:rsidRDefault="000E321B" w:rsidP="000E321B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Transparent &amp; dark object picking with up to 97% pickability</w:t>
      </w:r>
    </w:p>
    <w:p w14:paraId="3758CE88" w14:textId="77777777" w:rsidR="000E321B" w:rsidRPr="000E321B" w:rsidRDefault="000E321B" w:rsidP="000E321B">
      <w:pPr>
        <w:numPr>
          <w:ilvl w:val="0"/>
          <w:numId w:val="4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Real-time digital twins for bin picking and load optimization</w:t>
      </w:r>
    </w:p>
    <w:p w14:paraId="64F808B4" w14:textId="77777777" w:rsidR="000E321B" w:rsidRPr="000E321B" w:rsidRDefault="000E321B" w:rsidP="000E321B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b/>
          <w:bCs/>
          <w:color w:val="000000"/>
          <w:lang w:eastAsia="en-GB"/>
        </w:rPr>
        <w:t>Manufacturing</w:t>
      </w:r>
    </w:p>
    <w:p w14:paraId="1A72BE4E" w14:textId="59266E1D" w:rsidR="000E321B" w:rsidRPr="000E321B" w:rsidRDefault="000E321B" w:rsidP="000E321B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High-temp metal inspection (</w:t>
      </w:r>
      <w:r>
        <w:rPr>
          <w:rFonts w:ascii="Arial" w:eastAsia="Times New Roman" w:hAnsi="Arial" w:cs="Arial"/>
          <w:color w:val="000000"/>
          <w:lang w:eastAsia="en-GB"/>
        </w:rPr>
        <w:t>over</w:t>
      </w:r>
      <w:r w:rsidRPr="000E321B">
        <w:rPr>
          <w:rFonts w:ascii="Arial" w:eastAsia="Times New Roman" w:hAnsi="Arial" w:cs="Arial"/>
          <w:color w:val="000000"/>
          <w:lang w:eastAsia="en-GB"/>
        </w:rPr>
        <w:t xml:space="preserve"> 1200°C</w:t>
      </w:r>
      <w:r>
        <w:rPr>
          <w:rFonts w:ascii="Arial" w:eastAsia="Times New Roman" w:hAnsi="Arial" w:cs="Arial"/>
          <w:color w:val="000000"/>
          <w:lang w:eastAsia="en-GB"/>
        </w:rPr>
        <w:t xml:space="preserve"> / 2200</w:t>
      </w:r>
      <w:r w:rsidRPr="000E321B">
        <w:rPr>
          <w:rFonts w:ascii="Arial" w:eastAsia="Times New Roman" w:hAnsi="Arial" w:cs="Arial"/>
          <w:color w:val="000000"/>
          <w:lang w:eastAsia="en-GB"/>
        </w:rPr>
        <w:t>°</w:t>
      </w:r>
      <w:r>
        <w:rPr>
          <w:rFonts w:ascii="Arial" w:eastAsia="Times New Roman" w:hAnsi="Arial" w:cs="Arial"/>
          <w:color w:val="000000"/>
          <w:lang w:eastAsia="en-GB"/>
        </w:rPr>
        <w:t>F</w:t>
      </w:r>
      <w:r w:rsidRPr="000E321B">
        <w:rPr>
          <w:rFonts w:ascii="Arial" w:eastAsia="Times New Roman" w:hAnsi="Arial" w:cs="Arial"/>
          <w:color w:val="000000"/>
          <w:lang w:eastAsia="en-GB"/>
        </w:rPr>
        <w:t>)</w:t>
      </w:r>
    </w:p>
    <w:p w14:paraId="3EFB72CE" w14:textId="77777777" w:rsidR="000E321B" w:rsidRPr="000E321B" w:rsidRDefault="000E321B" w:rsidP="000E321B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Autonomous robot guidance and AMR shelf picking</w:t>
      </w:r>
    </w:p>
    <w:p w14:paraId="4F7012B7" w14:textId="77777777" w:rsidR="000E321B" w:rsidRPr="000E321B" w:rsidRDefault="000E321B" w:rsidP="000E321B">
      <w:pPr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0E321B">
        <w:rPr>
          <w:rFonts w:ascii="Arial" w:eastAsia="Times New Roman" w:hAnsi="Arial" w:cs="Arial"/>
          <w:color w:val="000000"/>
          <w:lang w:eastAsia="en-GB"/>
        </w:rPr>
        <w:t>Large object scanning (sandblasting, painting, QC)</w:t>
      </w:r>
    </w:p>
    <w:p w14:paraId="198AD412" w14:textId="77777777" w:rsidR="000E321B" w:rsidRPr="000E321B" w:rsidRDefault="00D548F4" w:rsidP="000E321B">
      <w:pPr>
        <w:rPr>
          <w:rFonts w:ascii="Arial" w:eastAsia="Times New Roman" w:hAnsi="Arial" w:cs="Arial"/>
          <w:lang w:eastAsia="en-GB"/>
        </w:rPr>
      </w:pPr>
      <w:r w:rsidRPr="00D548F4">
        <w:rPr>
          <w:rFonts w:ascii="Arial" w:eastAsia="Times New Roman" w:hAnsi="Arial" w:cs="Arial"/>
          <w:noProof/>
          <w:lang w:eastAsia="en-GB"/>
        </w:rPr>
        <w:pict w14:anchorId="710BFF66">
          <v:rect id="_x0000_i1025" alt="" style="width:450.85pt;height:.05pt;mso-width-percent:0;mso-height-percent:0;mso-width-percent:0;mso-height-percent:0" o:hrpct="999" o:hralign="center" o:hrstd="t" o:hr="t" fillcolor="#a0a0a0" stroked="f"/>
        </w:pict>
      </w:r>
    </w:p>
    <w:p w14:paraId="1DEED449" w14:textId="77777777" w:rsidR="004C627F" w:rsidRPr="000E321B" w:rsidRDefault="004C627F">
      <w:pPr>
        <w:rPr>
          <w:rFonts w:ascii="Arial" w:hAnsi="Arial" w:cs="Arial"/>
        </w:rPr>
      </w:pPr>
    </w:p>
    <w:sectPr w:rsidR="004C627F" w:rsidRPr="000E321B" w:rsidSect="00FC041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91302"/>
    <w:multiLevelType w:val="multilevel"/>
    <w:tmpl w:val="CF72E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73C30"/>
    <w:multiLevelType w:val="multilevel"/>
    <w:tmpl w:val="7A1A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854BC"/>
    <w:multiLevelType w:val="multilevel"/>
    <w:tmpl w:val="05807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ED34FE"/>
    <w:multiLevelType w:val="multilevel"/>
    <w:tmpl w:val="7FA8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E2460B"/>
    <w:multiLevelType w:val="multilevel"/>
    <w:tmpl w:val="965A7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6239964">
    <w:abstractNumId w:val="1"/>
  </w:num>
  <w:num w:numId="2" w16cid:durableId="1805586691">
    <w:abstractNumId w:val="3"/>
  </w:num>
  <w:num w:numId="3" w16cid:durableId="1202859561">
    <w:abstractNumId w:val="4"/>
  </w:num>
  <w:num w:numId="4" w16cid:durableId="344408878">
    <w:abstractNumId w:val="0"/>
  </w:num>
  <w:num w:numId="5" w16cid:durableId="1087266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21B"/>
    <w:rsid w:val="000E321B"/>
    <w:rsid w:val="004C627F"/>
    <w:rsid w:val="00AF7BBC"/>
    <w:rsid w:val="00D548F4"/>
    <w:rsid w:val="00F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7751CF"/>
  <w15:chartTrackingRefBased/>
  <w15:docId w15:val="{88C93BD1-5BE5-0E44-BCD0-8B3C1C74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32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32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32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32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32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32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32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32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32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2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E32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E32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32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32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32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32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32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32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32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32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32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32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32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32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32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32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32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32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321B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0E321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E321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0E3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Parnicka</dc:creator>
  <cp:keywords/>
  <dc:description/>
  <cp:lastModifiedBy>Simona Parnicka</cp:lastModifiedBy>
  <cp:revision>1</cp:revision>
  <dcterms:created xsi:type="dcterms:W3CDTF">2025-05-27T13:20:00Z</dcterms:created>
  <dcterms:modified xsi:type="dcterms:W3CDTF">2025-05-27T13:26:00Z</dcterms:modified>
</cp:coreProperties>
</file>